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90A5" w14:textId="77777777" w:rsidR="00F50B06" w:rsidRDefault="00F50B06" w:rsidP="00F50B06">
      <w:pPr>
        <w:jc w:val="center"/>
        <w:rPr>
          <w:b/>
          <w:bCs/>
          <w:sz w:val="40"/>
          <w:szCs w:val="36"/>
        </w:rPr>
      </w:pPr>
    </w:p>
    <w:p w14:paraId="2CB4F038" w14:textId="77777777" w:rsidR="00F50B06" w:rsidRDefault="00F50B06" w:rsidP="00F50B06">
      <w:pPr>
        <w:jc w:val="center"/>
        <w:rPr>
          <w:b/>
          <w:bCs/>
          <w:sz w:val="40"/>
          <w:szCs w:val="36"/>
        </w:rPr>
      </w:pPr>
    </w:p>
    <w:p w14:paraId="34706BDC" w14:textId="77777777" w:rsidR="00F50B06" w:rsidRDefault="00F50B06" w:rsidP="00F50B06">
      <w:pPr>
        <w:jc w:val="center"/>
        <w:rPr>
          <w:b/>
          <w:bCs/>
          <w:sz w:val="40"/>
          <w:szCs w:val="36"/>
        </w:rPr>
      </w:pPr>
    </w:p>
    <w:p w14:paraId="57E6B6C1" w14:textId="77777777" w:rsidR="00F50B06" w:rsidRDefault="00F50B06" w:rsidP="00F50B06">
      <w:pPr>
        <w:jc w:val="center"/>
        <w:rPr>
          <w:b/>
          <w:bCs/>
          <w:sz w:val="40"/>
          <w:szCs w:val="36"/>
        </w:rPr>
      </w:pPr>
    </w:p>
    <w:p w14:paraId="48FDF02A" w14:textId="77777777" w:rsidR="00F50B06" w:rsidRDefault="00F50B06" w:rsidP="00F50B06">
      <w:pPr>
        <w:jc w:val="center"/>
        <w:rPr>
          <w:b/>
          <w:bCs/>
          <w:sz w:val="40"/>
          <w:szCs w:val="36"/>
        </w:rPr>
      </w:pPr>
    </w:p>
    <w:p w14:paraId="50F3643B" w14:textId="0A432B23" w:rsidR="00F50B06" w:rsidRPr="00AA5E09" w:rsidRDefault="00FA1D3E" w:rsidP="00F50B06">
      <w:pPr>
        <w:jc w:val="center"/>
        <w:rPr>
          <w:b/>
          <w:sz w:val="40"/>
          <w:szCs w:val="40"/>
        </w:rPr>
      </w:pPr>
      <w:r>
        <w:rPr>
          <w:b/>
          <w:noProof/>
          <w:sz w:val="40"/>
        </w:rPr>
        <w:t>Referat</w:t>
      </w:r>
      <w:r w:rsidR="00F50B06" w:rsidRPr="00AA5E09">
        <w:rPr>
          <w:b/>
          <w:sz w:val="40"/>
          <w:szCs w:val="40"/>
        </w:rPr>
        <w:br/>
      </w:r>
      <w:r w:rsidR="00F50B06" w:rsidRPr="00AA5E09">
        <w:rPr>
          <w:b/>
          <w:sz w:val="40"/>
          <w:szCs w:val="40"/>
        </w:rPr>
        <w:br/>
      </w:r>
    </w:p>
    <w:p w14:paraId="245917A2" w14:textId="3BF306E9" w:rsidR="00F50B06" w:rsidRPr="001319D4" w:rsidRDefault="00026A6F" w:rsidP="001319D4">
      <w:pPr>
        <w:spacing w:line="360" w:lineRule="auto"/>
        <w:jc w:val="center"/>
        <w:rPr>
          <w:b/>
          <w:sz w:val="32"/>
        </w:rPr>
      </w:pPr>
      <w:r>
        <w:rPr>
          <w:b/>
          <w:noProof/>
          <w:sz w:val="56"/>
          <w:szCs w:val="56"/>
        </w:rPr>
        <w:t>Ligestillingsudvalget</w:t>
      </w:r>
      <w:r w:rsidR="00F50B06" w:rsidRPr="00DE6DCA">
        <w:rPr>
          <w:rStyle w:val="Overskrift1Tegn"/>
        </w:rPr>
        <w:br/>
      </w:r>
      <w:r w:rsidR="00F50B06">
        <w:rPr>
          <w:bCs/>
          <w:sz w:val="40"/>
        </w:rPr>
        <w:br/>
      </w:r>
      <w:r w:rsidR="00F50B06">
        <w:rPr>
          <w:bCs/>
          <w:sz w:val="40"/>
        </w:rPr>
        <w:br/>
      </w:r>
      <w:r>
        <w:rPr>
          <w:b/>
          <w:noProof/>
          <w:sz w:val="40"/>
          <w:szCs w:val="40"/>
        </w:rPr>
        <w:t>20. maj 2022</w:t>
      </w:r>
      <w:r w:rsidR="00F50B06" w:rsidRPr="00670E38">
        <w:rPr>
          <w:b/>
          <w:sz w:val="40"/>
          <w:szCs w:val="40"/>
        </w:rPr>
        <w:t xml:space="preserve"> kl. </w:t>
      </w:r>
      <w:bookmarkStart w:id="0" w:name="Mødetid"/>
      <w:r>
        <w:rPr>
          <w:b/>
          <w:noProof/>
          <w:sz w:val="40"/>
        </w:rPr>
        <w:t>09:00</w:t>
      </w:r>
      <w:bookmarkEnd w:id="0"/>
      <w:r w:rsidR="00F50B06" w:rsidRPr="00670E38">
        <w:rPr>
          <w:b/>
          <w:sz w:val="40"/>
          <w:szCs w:val="40"/>
        </w:rPr>
        <w:br/>
      </w:r>
      <w:bookmarkStart w:id="1" w:name="Mødested"/>
      <w:r>
        <w:rPr>
          <w:b/>
          <w:noProof/>
          <w:sz w:val="40"/>
          <w:szCs w:val="40"/>
        </w:rPr>
        <w:t>Aabybro Rådhus, mødelokale 83</w:t>
      </w:r>
      <w:bookmarkEnd w:id="1"/>
    </w:p>
    <w:p w14:paraId="08EC606C" w14:textId="77777777" w:rsidR="00F50B06" w:rsidRDefault="00F50B06" w:rsidP="00F50B06">
      <w:pPr>
        <w:rPr>
          <w:b/>
          <w:bCs/>
          <w:sz w:val="40"/>
          <w:szCs w:val="27"/>
        </w:rPr>
      </w:pPr>
    </w:p>
    <w:p w14:paraId="6F3BB60B" w14:textId="77777777" w:rsidR="00F50B06" w:rsidRDefault="00F50B06" w:rsidP="00F50B06">
      <w:pPr>
        <w:rPr>
          <w:b/>
          <w:bCs/>
          <w:sz w:val="40"/>
          <w:szCs w:val="27"/>
        </w:rPr>
      </w:pPr>
    </w:p>
    <w:p w14:paraId="60C3C7A5" w14:textId="77777777" w:rsidR="00140E20" w:rsidRDefault="00AD3C81" w:rsidP="00140E20">
      <w:pPr>
        <w:jc w:val="center"/>
        <w:rPr>
          <w:b/>
          <w:bCs/>
          <w:sz w:val="40"/>
          <w:szCs w:val="27"/>
        </w:rPr>
      </w:pPr>
      <w:r>
        <w:rPr>
          <w:b/>
          <w:bCs/>
          <w:noProof/>
          <w:sz w:val="40"/>
          <w:szCs w:val="27"/>
        </w:rPr>
        <w:drawing>
          <wp:inline distT="0" distB="0" distL="0" distR="0" wp14:anchorId="6DA6832A" wp14:editId="2802C2C4">
            <wp:extent cx="1676400" cy="1771650"/>
            <wp:effectExtent l="19050" t="0" r="0" b="0"/>
            <wp:docPr id="15" name="Billede 7" descr="logo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200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CEE453" w14:textId="77777777" w:rsidR="00140E20" w:rsidRDefault="00140E20" w:rsidP="00140E20">
      <w:pPr>
        <w:rPr>
          <w:b/>
          <w:bCs/>
          <w:sz w:val="40"/>
          <w:szCs w:val="27"/>
        </w:rPr>
      </w:pPr>
    </w:p>
    <w:p w14:paraId="091A26C3" w14:textId="77777777" w:rsidR="001319D4" w:rsidRDefault="00140E20" w:rsidP="00776118">
      <w:pPr>
        <w:jc w:val="center"/>
      </w:pPr>
      <w:r>
        <w:rPr>
          <w:b/>
          <w:bCs/>
          <w:sz w:val="40"/>
          <w:szCs w:val="27"/>
        </w:rPr>
        <w:t>Jammerbugt Kommune</w:t>
      </w:r>
      <w:bookmarkStart w:id="2" w:name="top"/>
      <w:bookmarkEnd w:id="2"/>
      <w:r w:rsidR="001319D4">
        <w:br w:type="page"/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4"/>
        <w:gridCol w:w="5113"/>
        <w:gridCol w:w="284"/>
      </w:tblGrid>
      <w:tr w:rsidR="00026A6F" w14:paraId="6DD75E2E" w14:textId="77777777">
        <w:trPr>
          <w:divId w:val="3147209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B8343" w14:textId="77777777" w:rsidR="00026A6F" w:rsidRDefault="00026A6F">
            <w:pPr>
              <w:rPr>
                <w:rFonts w:cs="Arial"/>
                <w:color w:val="000000"/>
              </w:rPr>
            </w:pPr>
            <w:bookmarkStart w:id="3" w:name="Indholdsfortegnelse"/>
            <w:r>
              <w:rPr>
                <w:rFonts w:cs="Arial"/>
                <w:color w:val="000000"/>
              </w:rPr>
              <w:lastRenderedPageBreak/>
              <w:t>Åbne dagsordenspunkter</w:t>
            </w:r>
          </w:p>
        </w:tc>
      </w:tr>
      <w:tr w:rsidR="00026A6F" w14:paraId="35B31737" w14:textId="77777777">
        <w:trPr>
          <w:divId w:val="3147209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4F76E" w14:textId="0558F12F" w:rsidR="00026A6F" w:rsidRDefault="00026A6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52661" w14:textId="77777777" w:rsidR="00026A6F" w:rsidRDefault="00642E71">
            <w:pPr>
              <w:rPr>
                <w:rFonts w:cs="Arial"/>
                <w:color w:val="000000"/>
              </w:rPr>
            </w:pPr>
            <w:hyperlink w:anchor="Punkt22920" w:history="1">
              <w:r w:rsidR="00026A6F">
                <w:rPr>
                  <w:rStyle w:val="Hyperlink"/>
                  <w:rFonts w:cs="Arial"/>
                </w:rPr>
                <w:t>Godkendelse af referat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E34FA" w14:textId="36B5DCBC" w:rsidR="00026A6F" w:rsidRDefault="00026A6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/>
            </w:r>
            <w:r>
              <w:rPr>
                <w:rFonts w:cs="Arial"/>
                <w:color w:val="000000"/>
              </w:rPr>
              <w:instrText xml:space="preserve"> PAGEREF Punkt22920 \h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3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026A6F" w14:paraId="2687ABA8" w14:textId="77777777">
        <w:trPr>
          <w:divId w:val="3147209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E5BE5" w14:textId="37739824" w:rsidR="00026A6F" w:rsidRDefault="00026A6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81B8A" w14:textId="77777777" w:rsidR="00026A6F" w:rsidRDefault="00642E71">
            <w:pPr>
              <w:rPr>
                <w:rFonts w:cs="Arial"/>
                <w:color w:val="000000"/>
              </w:rPr>
            </w:pPr>
            <w:hyperlink w:anchor="Punkt22921" w:history="1">
              <w:r w:rsidR="00026A6F">
                <w:rPr>
                  <w:rStyle w:val="Hyperlink"/>
                  <w:rFonts w:cs="Arial"/>
                </w:rPr>
                <w:t>Godkendelse af dagsorden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52B37" w14:textId="68756407" w:rsidR="00026A6F" w:rsidRDefault="00026A6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/>
            </w:r>
            <w:r>
              <w:rPr>
                <w:rFonts w:cs="Arial"/>
                <w:color w:val="000000"/>
              </w:rPr>
              <w:instrText xml:space="preserve"> PAGEREF Punkt22921 \h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4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026A6F" w14:paraId="4751B42A" w14:textId="77777777">
        <w:trPr>
          <w:divId w:val="3147209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1B3B" w14:textId="251EF5E9" w:rsidR="00026A6F" w:rsidRDefault="00026A6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E800D" w14:textId="77777777" w:rsidR="00026A6F" w:rsidRDefault="00642E71">
            <w:pPr>
              <w:rPr>
                <w:rFonts w:cs="Arial"/>
                <w:color w:val="000000"/>
              </w:rPr>
            </w:pPr>
            <w:hyperlink w:anchor="Punkt22922" w:history="1">
              <w:r w:rsidR="00026A6F">
                <w:rPr>
                  <w:rStyle w:val="Hyperlink"/>
                  <w:rFonts w:cs="Arial"/>
                </w:rPr>
                <w:t>Statistik på ligestilling i Jammerbugt Kommune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32F7E" w14:textId="4D9E6CFE" w:rsidR="00026A6F" w:rsidRDefault="00026A6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/>
            </w:r>
            <w:r>
              <w:rPr>
                <w:rFonts w:cs="Arial"/>
                <w:color w:val="000000"/>
              </w:rPr>
              <w:instrText xml:space="preserve"> PAGEREF Punkt22922 \h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5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026A6F" w14:paraId="7A962E9D" w14:textId="77777777">
        <w:trPr>
          <w:divId w:val="3147209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97C5C" w14:textId="027E3BEE" w:rsidR="00026A6F" w:rsidRDefault="00026A6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4ABBD" w14:textId="77777777" w:rsidR="00026A6F" w:rsidRDefault="00642E71">
            <w:pPr>
              <w:rPr>
                <w:rFonts w:cs="Arial"/>
                <w:color w:val="000000"/>
              </w:rPr>
            </w:pPr>
            <w:hyperlink w:anchor="Punkt22923" w:history="1">
              <w:r w:rsidR="00026A6F">
                <w:rPr>
                  <w:rStyle w:val="Hyperlink"/>
                  <w:rFonts w:cs="Arial"/>
                </w:rPr>
                <w:t>Ligestillingspolitik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D5517" w14:textId="078A6B47" w:rsidR="00026A6F" w:rsidRDefault="00026A6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/>
            </w:r>
            <w:r>
              <w:rPr>
                <w:rFonts w:cs="Arial"/>
                <w:color w:val="000000"/>
              </w:rPr>
              <w:instrText xml:space="preserve"> PAGEREF Punkt22923 \h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7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026A6F" w14:paraId="7C979849" w14:textId="77777777">
        <w:trPr>
          <w:divId w:val="3147209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74660" w14:textId="79003474" w:rsidR="00026A6F" w:rsidRDefault="00026A6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3CF21" w14:textId="77777777" w:rsidR="00026A6F" w:rsidRDefault="00642E71">
            <w:pPr>
              <w:rPr>
                <w:rFonts w:cs="Arial"/>
                <w:color w:val="000000"/>
              </w:rPr>
            </w:pPr>
            <w:hyperlink w:anchor="Punkt22924" w:history="1">
              <w:r w:rsidR="00026A6F">
                <w:rPr>
                  <w:rStyle w:val="Hyperlink"/>
                  <w:rFonts w:cs="Arial"/>
                </w:rPr>
                <w:t>Kommunikation på baggrund af dagens møde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E015F" w14:textId="5C92F671" w:rsidR="00026A6F" w:rsidRDefault="00026A6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/>
            </w:r>
            <w:r>
              <w:rPr>
                <w:rFonts w:cs="Arial"/>
                <w:color w:val="000000"/>
              </w:rPr>
              <w:instrText xml:space="preserve"> PAGEREF Punkt22924 \h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8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026A6F" w14:paraId="28A77CB6" w14:textId="77777777">
        <w:trPr>
          <w:divId w:val="3147209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A359C" w14:textId="77777777" w:rsidR="00026A6F" w:rsidRDefault="00026A6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Lukkede dagsordenspunkter</w:t>
            </w:r>
          </w:p>
        </w:tc>
      </w:tr>
    </w:tbl>
    <w:p w14:paraId="3C682031" w14:textId="77777777" w:rsidR="00026A6F" w:rsidRDefault="00026A6F">
      <w:pPr>
        <w:divId w:val="314720930"/>
      </w:pPr>
    </w:p>
    <w:bookmarkEnd w:id="3"/>
    <w:p w14:paraId="4B4DBBD0" w14:textId="2ECA3657" w:rsidR="00F50B06" w:rsidRDefault="00F50B06" w:rsidP="00F50B06"/>
    <w:p w14:paraId="002B0484" w14:textId="77777777" w:rsidR="00F50B06" w:rsidRDefault="00F50B06" w:rsidP="00F50B06">
      <w:pPr>
        <w:rPr>
          <w:sz w:val="32"/>
        </w:rPr>
      </w:pPr>
    </w:p>
    <w:p w14:paraId="08645A92" w14:textId="77777777" w:rsidR="00026A6F" w:rsidRDefault="00026A6F">
      <w:pPr>
        <w:pStyle w:val="NormalWeb"/>
        <w:divId w:val="2134783338"/>
        <w:rPr>
          <w:rFonts w:ascii="Arial" w:hAnsi="Arial" w:cs="Arial"/>
          <w:color w:val="000000"/>
        </w:rPr>
      </w:pPr>
      <w:bookmarkStart w:id="4" w:name="Forsidetekst"/>
      <w:r>
        <w:rPr>
          <w:rFonts w:ascii="Arial" w:hAnsi="Arial" w:cs="Arial"/>
          <w:color w:val="000000"/>
        </w:rPr>
        <w:t> </w:t>
      </w:r>
    </w:p>
    <w:bookmarkEnd w:id="4"/>
    <w:p w14:paraId="0D58E94A" w14:textId="42E557D7" w:rsidR="00AB0D49" w:rsidRDefault="00AB0D49" w:rsidP="00F50B06">
      <w:pPr>
        <w:rPr>
          <w:szCs w:val="28"/>
        </w:rPr>
      </w:pPr>
    </w:p>
    <w:p w14:paraId="26FA6B3E" w14:textId="77777777" w:rsidR="001319D4" w:rsidRDefault="001319D4">
      <w:pPr>
        <w:rPr>
          <w:szCs w:val="28"/>
        </w:rPr>
      </w:pPr>
      <w:r>
        <w:rPr>
          <w:szCs w:val="28"/>
        </w:rPr>
        <w:br w:type="page"/>
      </w:r>
    </w:p>
    <w:p w14:paraId="7A829187" w14:textId="77777777" w:rsidR="00026A6F" w:rsidRDefault="00026A6F">
      <w:pPr>
        <w:pStyle w:val="Overskrift2"/>
        <w:divId w:val="1180854987"/>
        <w:rPr>
          <w:rFonts w:ascii="Arial" w:eastAsia="Times New Roman" w:hAnsi="Arial" w:cs="Arial"/>
          <w:color w:val="000000"/>
        </w:rPr>
      </w:pPr>
      <w:bookmarkStart w:id="5" w:name="Dagsordenpunkter"/>
      <w:r>
        <w:rPr>
          <w:rStyle w:val="punktoverskrift"/>
          <w:rFonts w:ascii="Arial" w:eastAsia="Times New Roman" w:hAnsi="Arial" w:cs="Arial"/>
          <w:color w:val="000000"/>
        </w:rPr>
        <w:t>1. Godkendelse af referat</w:t>
      </w:r>
      <w:bookmarkStart w:id="6" w:name="Punkt22920"/>
    </w:p>
    <w:p w14:paraId="7E15E52B" w14:textId="77777777" w:rsidR="00026A6F" w:rsidRDefault="00026A6F">
      <w:pPr>
        <w:divId w:val="1180854987"/>
        <w:rPr>
          <w:rFonts w:cs="Arial"/>
          <w:color w:val="000000"/>
        </w:rPr>
      </w:pPr>
      <w:r>
        <w:rPr>
          <w:rFonts w:cs="Arial"/>
          <w:color w:val="000000"/>
        </w:rPr>
        <w:t>81.00.15-</w:t>
      </w:r>
      <w:proofErr w:type="spellStart"/>
      <w:r>
        <w:rPr>
          <w:rFonts w:cs="Arial"/>
          <w:color w:val="000000"/>
        </w:rPr>
        <w:t>G00</w:t>
      </w:r>
      <w:proofErr w:type="spellEnd"/>
      <w:r>
        <w:rPr>
          <w:rFonts w:cs="Arial"/>
          <w:color w:val="000000"/>
        </w:rPr>
        <w:t>-1-17/ Katrine Sprogøe Brinkmann</w:t>
      </w:r>
    </w:p>
    <w:p w14:paraId="2905B003" w14:textId="77777777" w:rsidR="00026A6F" w:rsidRDefault="00026A6F">
      <w:pPr>
        <w:spacing w:before="100" w:beforeAutospacing="1" w:after="100" w:afterAutospacing="1"/>
        <w:outlineLvl w:val="3"/>
        <w:divId w:val="752896921"/>
        <w:rPr>
          <w:rFonts w:cs="Arial"/>
          <w:b/>
          <w:bCs/>
          <w:color w:val="000000"/>
          <w:sz w:val="27"/>
          <w:szCs w:val="27"/>
          <w:u w:val="single"/>
        </w:rPr>
      </w:pPr>
      <w:r>
        <w:rPr>
          <w:rFonts w:cs="Arial"/>
          <w:b/>
          <w:bCs/>
          <w:color w:val="000000"/>
          <w:sz w:val="27"/>
          <w:szCs w:val="27"/>
          <w:u w:val="single"/>
        </w:rPr>
        <w:t>Ligestillingsudvalget, den 20. maj 2022</w:t>
      </w:r>
    </w:p>
    <w:p w14:paraId="5A3E33A3" w14:textId="12ADDBF2" w:rsidR="00026A6F" w:rsidRPr="00E954E4" w:rsidRDefault="00026A6F">
      <w:pPr>
        <w:pStyle w:val="NormalWeb"/>
        <w:divId w:val="1093696932"/>
        <w:rPr>
          <w:rFonts w:ascii="Arial" w:hAnsi="Arial" w:cs="Arial"/>
          <w:color w:val="000000"/>
        </w:rPr>
      </w:pPr>
      <w:r w:rsidRPr="00E954E4">
        <w:rPr>
          <w:rFonts w:ascii="Arial" w:hAnsi="Arial" w:cs="Arial"/>
          <w:color w:val="000000"/>
        </w:rPr>
        <w:t>Det besluttes</w:t>
      </w:r>
      <w:r w:rsidR="00E954E4">
        <w:rPr>
          <w:rFonts w:ascii="Arial" w:hAnsi="Arial" w:cs="Arial"/>
          <w:color w:val="000000"/>
        </w:rPr>
        <w:t>,</w:t>
      </w:r>
      <w:r w:rsidRPr="00E954E4">
        <w:rPr>
          <w:rFonts w:ascii="Arial" w:hAnsi="Arial" w:cs="Arial"/>
          <w:color w:val="000000"/>
        </w:rPr>
        <w:t xml:space="preserve"> at der på hvert møde tages stilling til, om vi skal lave en sagsfremstilling til </w:t>
      </w:r>
      <w:proofErr w:type="spellStart"/>
      <w:r w:rsidRPr="00E954E4">
        <w:rPr>
          <w:rFonts w:ascii="Arial" w:hAnsi="Arial" w:cs="Arial"/>
          <w:color w:val="000000"/>
        </w:rPr>
        <w:t>Forvaltnings</w:t>
      </w:r>
      <w:r w:rsidR="00E954E4">
        <w:rPr>
          <w:rFonts w:ascii="Arial" w:hAnsi="Arial" w:cs="Arial"/>
          <w:color w:val="000000"/>
        </w:rPr>
        <w:t>MED</w:t>
      </w:r>
      <w:proofErr w:type="spellEnd"/>
      <w:r w:rsidRPr="00E954E4">
        <w:rPr>
          <w:rFonts w:ascii="Arial" w:hAnsi="Arial" w:cs="Arial"/>
          <w:color w:val="000000"/>
        </w:rPr>
        <w:t xml:space="preserve"> på dagens møde. </w:t>
      </w:r>
    </w:p>
    <w:bookmarkEnd w:id="6"/>
    <w:p w14:paraId="6FF0E392" w14:textId="50BC99D8" w:rsidR="00026A6F" w:rsidRDefault="00026A6F">
      <w:pPr>
        <w:rPr>
          <w:sz w:val="22"/>
        </w:rPr>
      </w:pPr>
      <w:r>
        <w:rPr>
          <w:sz w:val="22"/>
        </w:rPr>
        <w:br w:type="page"/>
      </w:r>
    </w:p>
    <w:p w14:paraId="6817B65B" w14:textId="77777777" w:rsidR="00026A6F" w:rsidRDefault="00026A6F">
      <w:pPr>
        <w:pStyle w:val="Overskrift2"/>
        <w:divId w:val="2044741803"/>
        <w:rPr>
          <w:rFonts w:ascii="Arial" w:eastAsia="Times New Roman" w:hAnsi="Arial" w:cs="Arial"/>
          <w:color w:val="000000"/>
        </w:rPr>
      </w:pPr>
      <w:r>
        <w:rPr>
          <w:rStyle w:val="punktoverskrift"/>
          <w:rFonts w:ascii="Arial" w:eastAsia="Times New Roman" w:hAnsi="Arial" w:cs="Arial"/>
          <w:color w:val="000000"/>
        </w:rPr>
        <w:t>2. Godkendelse af dagsorden</w:t>
      </w:r>
      <w:bookmarkStart w:id="7" w:name="Punkt22921"/>
    </w:p>
    <w:p w14:paraId="70BBA6BC" w14:textId="77777777" w:rsidR="00026A6F" w:rsidRDefault="00026A6F">
      <w:pPr>
        <w:divId w:val="2044741803"/>
        <w:rPr>
          <w:rFonts w:cs="Arial"/>
          <w:color w:val="000000"/>
        </w:rPr>
      </w:pPr>
      <w:r>
        <w:rPr>
          <w:rFonts w:cs="Arial"/>
          <w:color w:val="000000"/>
        </w:rPr>
        <w:t>81.00.15-</w:t>
      </w:r>
      <w:proofErr w:type="spellStart"/>
      <w:r>
        <w:rPr>
          <w:rFonts w:cs="Arial"/>
          <w:color w:val="000000"/>
        </w:rPr>
        <w:t>G00</w:t>
      </w:r>
      <w:proofErr w:type="spellEnd"/>
      <w:r>
        <w:rPr>
          <w:rFonts w:cs="Arial"/>
          <w:color w:val="000000"/>
        </w:rPr>
        <w:t>-1-17/ Katrine Sprogøe Brinkmann</w:t>
      </w:r>
    </w:p>
    <w:p w14:paraId="69F866CA" w14:textId="77777777" w:rsidR="00026A6F" w:rsidRDefault="00026A6F">
      <w:pPr>
        <w:spacing w:before="100" w:beforeAutospacing="1" w:after="100" w:afterAutospacing="1"/>
        <w:outlineLvl w:val="3"/>
        <w:divId w:val="961692813"/>
        <w:rPr>
          <w:rFonts w:cs="Arial"/>
          <w:b/>
          <w:bCs/>
          <w:color w:val="000000"/>
          <w:sz w:val="27"/>
          <w:szCs w:val="27"/>
          <w:u w:val="single"/>
        </w:rPr>
      </w:pPr>
      <w:r>
        <w:rPr>
          <w:rFonts w:cs="Arial"/>
          <w:b/>
          <w:bCs/>
          <w:color w:val="000000"/>
          <w:sz w:val="27"/>
          <w:szCs w:val="27"/>
          <w:u w:val="single"/>
        </w:rPr>
        <w:t>Ligestillingsudvalget, den 20. maj 2022</w:t>
      </w:r>
    </w:p>
    <w:p w14:paraId="798C542E" w14:textId="77777777" w:rsidR="00026A6F" w:rsidRDefault="00026A6F">
      <w:pPr>
        <w:pStyle w:val="NormalWeb"/>
        <w:divId w:val="13348400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Dagsorden godkendes.</w:t>
      </w:r>
    </w:p>
    <w:bookmarkEnd w:id="7"/>
    <w:p w14:paraId="6E31A4A5" w14:textId="77777777" w:rsidR="00FA7FB0" w:rsidRDefault="00FA7FB0">
      <w:pPr>
        <w:rPr>
          <w:sz w:val="22"/>
        </w:rPr>
      </w:pPr>
    </w:p>
    <w:p w14:paraId="14EA1BCD" w14:textId="77777777" w:rsidR="00FA7FB0" w:rsidRDefault="00FA7FB0">
      <w:pPr>
        <w:rPr>
          <w:sz w:val="22"/>
        </w:rPr>
      </w:pPr>
    </w:p>
    <w:p w14:paraId="6E66E223" w14:textId="4B494030" w:rsidR="00026A6F" w:rsidRDefault="00FA7FB0">
      <w:pPr>
        <w:rPr>
          <w:sz w:val="22"/>
        </w:rPr>
      </w:pPr>
      <w:r>
        <w:rPr>
          <w:sz w:val="22"/>
        </w:rPr>
        <w:t>Afbud Jytte Pedersen.</w:t>
      </w:r>
      <w:r w:rsidR="00026A6F">
        <w:rPr>
          <w:sz w:val="22"/>
        </w:rPr>
        <w:br w:type="page"/>
      </w:r>
    </w:p>
    <w:p w14:paraId="0A816206" w14:textId="77777777" w:rsidR="00026A6F" w:rsidRDefault="00026A6F">
      <w:pPr>
        <w:pStyle w:val="Overskrift2"/>
        <w:divId w:val="1293907145"/>
        <w:rPr>
          <w:rFonts w:ascii="Arial" w:eastAsia="Times New Roman" w:hAnsi="Arial" w:cs="Arial"/>
          <w:color w:val="000000"/>
        </w:rPr>
      </w:pPr>
      <w:r>
        <w:rPr>
          <w:rStyle w:val="punktoverskrift"/>
          <w:rFonts w:ascii="Arial" w:eastAsia="Times New Roman" w:hAnsi="Arial" w:cs="Arial"/>
          <w:color w:val="000000"/>
        </w:rPr>
        <w:t>3. Statistik på ligestilling i Jammerbugt Kommune</w:t>
      </w:r>
      <w:bookmarkStart w:id="8" w:name="Punkt22922"/>
    </w:p>
    <w:p w14:paraId="209A29FE" w14:textId="77777777" w:rsidR="00026A6F" w:rsidRDefault="00026A6F">
      <w:pPr>
        <w:divId w:val="1293907145"/>
        <w:rPr>
          <w:rFonts w:cs="Arial"/>
          <w:color w:val="000000"/>
        </w:rPr>
      </w:pPr>
      <w:r>
        <w:rPr>
          <w:rFonts w:cs="Arial"/>
          <w:color w:val="000000"/>
        </w:rPr>
        <w:t>81.00.15-</w:t>
      </w:r>
      <w:proofErr w:type="spellStart"/>
      <w:r>
        <w:rPr>
          <w:rFonts w:cs="Arial"/>
          <w:color w:val="000000"/>
        </w:rPr>
        <w:t>G00</w:t>
      </w:r>
      <w:proofErr w:type="spellEnd"/>
      <w:r>
        <w:rPr>
          <w:rFonts w:cs="Arial"/>
          <w:color w:val="000000"/>
        </w:rPr>
        <w:t>-1-17/ Katrine Sprogøe Brinkmann</w:t>
      </w:r>
    </w:p>
    <w:p w14:paraId="5549B663" w14:textId="77777777" w:rsidR="00026A6F" w:rsidRDefault="00026A6F">
      <w:pPr>
        <w:pStyle w:val="Overskrift3"/>
        <w:divId w:val="1664971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Sagsbeskrivelse</w:t>
      </w:r>
    </w:p>
    <w:p w14:paraId="07E6C7E3" w14:textId="77777777" w:rsidR="00026A6F" w:rsidRDefault="00026A6F">
      <w:pPr>
        <w:pStyle w:val="NormalWeb"/>
        <w:divId w:val="212167978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t xml:space="preserve">I 2019 og 2021 fik Ligestillingsudvalget udarbejdet data, der belyser ligestillingen i Jammerbugt Kommune. Efter drøftelserne på det sidste møde, er der udarbejdet endnu et datasæt af Rikke Juul. Rikke deltager i mødet, hvor hun vil lave en gennemgang af dataene. </w:t>
      </w:r>
    </w:p>
    <w:p w14:paraId="3B8F13BA" w14:textId="77777777" w:rsidR="00026A6F" w:rsidRDefault="00026A6F">
      <w:pPr>
        <w:pStyle w:val="NormalWeb"/>
        <w:divId w:val="2121679789"/>
        <w:rPr>
          <w:rFonts w:ascii="Arial" w:hAnsi="Arial" w:cs="Arial"/>
          <w:color w:val="000000"/>
        </w:rPr>
      </w:pPr>
    </w:p>
    <w:p w14:paraId="7AF48C40" w14:textId="77777777" w:rsidR="00026A6F" w:rsidRDefault="00026A6F">
      <w:pPr>
        <w:pStyle w:val="NormalWeb"/>
        <w:divId w:val="212167978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t>Ud fra det fremviste data udvælger udvalget relevante temaer, som Rikke Juul udarbejder en fast rapport for, så udvalget løbende bliver orienteret om udviklingen på ligestilling i Jammerbugt Kommune.</w:t>
      </w:r>
    </w:p>
    <w:p w14:paraId="12B5709C" w14:textId="77777777" w:rsidR="00026A6F" w:rsidRDefault="00026A6F">
      <w:pPr>
        <w:spacing w:before="100" w:beforeAutospacing="1" w:after="100" w:afterAutospacing="1"/>
        <w:outlineLvl w:val="3"/>
        <w:divId w:val="207572202"/>
        <w:rPr>
          <w:rFonts w:cs="Arial"/>
          <w:b/>
          <w:bCs/>
          <w:color w:val="000000"/>
          <w:sz w:val="27"/>
          <w:szCs w:val="27"/>
          <w:u w:val="single"/>
        </w:rPr>
      </w:pPr>
      <w:r>
        <w:rPr>
          <w:rFonts w:cs="Arial"/>
          <w:b/>
          <w:bCs/>
          <w:color w:val="000000"/>
          <w:sz w:val="27"/>
          <w:szCs w:val="27"/>
          <w:u w:val="single"/>
        </w:rPr>
        <w:t>Ligestillingsudvalget, den 20. maj 2022</w:t>
      </w:r>
    </w:p>
    <w:p w14:paraId="55ADBFCD" w14:textId="77777777" w:rsidR="00026A6F" w:rsidRPr="00E954E4" w:rsidRDefault="00026A6F">
      <w:pPr>
        <w:pStyle w:val="NormalWeb"/>
        <w:divId w:val="2012099021"/>
        <w:rPr>
          <w:rFonts w:ascii="Arial" w:hAnsi="Arial" w:cs="Arial"/>
          <w:color w:val="000000"/>
        </w:rPr>
      </w:pPr>
      <w:r w:rsidRPr="00E954E4">
        <w:rPr>
          <w:rFonts w:ascii="Arial" w:hAnsi="Arial" w:cs="Arial"/>
          <w:color w:val="000000"/>
        </w:rPr>
        <w:t xml:space="preserve">Rikke Juul deltog på mødet og gennem gik datasættet for udvalget. </w:t>
      </w:r>
    </w:p>
    <w:p w14:paraId="05A3FEFB" w14:textId="77777777" w:rsidR="00026A6F" w:rsidRPr="00E954E4" w:rsidRDefault="00026A6F">
      <w:pPr>
        <w:pStyle w:val="NormalWeb"/>
        <w:divId w:val="2012099021"/>
        <w:rPr>
          <w:rFonts w:ascii="Arial" w:hAnsi="Arial" w:cs="Arial"/>
          <w:color w:val="000000"/>
        </w:rPr>
      </w:pPr>
    </w:p>
    <w:p w14:paraId="7F799F0C" w14:textId="77777777" w:rsidR="00026A6F" w:rsidRPr="00E954E4" w:rsidRDefault="00026A6F">
      <w:pPr>
        <w:pStyle w:val="NormalWeb"/>
        <w:divId w:val="2012099021"/>
        <w:rPr>
          <w:rFonts w:ascii="Arial" w:hAnsi="Arial" w:cs="Arial"/>
          <w:color w:val="000000"/>
        </w:rPr>
      </w:pPr>
      <w:r w:rsidRPr="00E954E4">
        <w:rPr>
          <w:rFonts w:ascii="Arial" w:hAnsi="Arial" w:cs="Arial"/>
          <w:color w:val="000000"/>
        </w:rPr>
        <w:t xml:space="preserve">Under gennemgang af datasættet, kom der fokus på nedenstående punkter: </w:t>
      </w:r>
    </w:p>
    <w:p w14:paraId="77D79494" w14:textId="48D24718" w:rsidR="00026A6F" w:rsidRPr="00E954E4" w:rsidRDefault="00026A6F" w:rsidP="00E954E4">
      <w:pPr>
        <w:pStyle w:val="NormalWeb"/>
        <w:numPr>
          <w:ilvl w:val="0"/>
          <w:numId w:val="22"/>
        </w:numPr>
        <w:divId w:val="2012099021"/>
        <w:rPr>
          <w:rFonts w:ascii="Arial" w:hAnsi="Arial" w:cs="Arial"/>
          <w:color w:val="000000"/>
        </w:rPr>
      </w:pPr>
      <w:r w:rsidRPr="00E954E4">
        <w:rPr>
          <w:rFonts w:ascii="Arial" w:hAnsi="Arial" w:cs="Arial"/>
          <w:color w:val="000000"/>
        </w:rPr>
        <w:t xml:space="preserve">Seniorordning og hvordan de bliver brugt </w:t>
      </w:r>
      <w:r w:rsidR="00E954E4" w:rsidRPr="00E954E4">
        <w:rPr>
          <w:rFonts w:ascii="Arial" w:hAnsi="Arial" w:cs="Arial"/>
          <w:color w:val="000000"/>
        </w:rPr>
        <w:t>af</w:t>
      </w:r>
      <w:r w:rsidRPr="00E954E4">
        <w:rPr>
          <w:rFonts w:ascii="Arial" w:hAnsi="Arial" w:cs="Arial"/>
          <w:color w:val="000000"/>
        </w:rPr>
        <w:t xml:space="preserve"> personalet</w:t>
      </w:r>
    </w:p>
    <w:p w14:paraId="246BF079" w14:textId="2BB0DD11" w:rsidR="00026A6F" w:rsidRPr="00E954E4" w:rsidRDefault="00026A6F" w:rsidP="00E954E4">
      <w:pPr>
        <w:pStyle w:val="NormalWeb"/>
        <w:numPr>
          <w:ilvl w:val="0"/>
          <w:numId w:val="22"/>
        </w:numPr>
        <w:divId w:val="2012099021"/>
        <w:rPr>
          <w:rFonts w:ascii="Arial" w:hAnsi="Arial" w:cs="Arial"/>
          <w:color w:val="000000"/>
        </w:rPr>
      </w:pPr>
      <w:r w:rsidRPr="00E954E4">
        <w:rPr>
          <w:rFonts w:ascii="Arial" w:hAnsi="Arial" w:cs="Arial"/>
          <w:color w:val="000000"/>
        </w:rPr>
        <w:t>Rekruttering af unge - fokus på studiejob, praktik og studiesamarbejde. Yderligere kommer de unge tilbage til Jammerbugt Kommune, hvis de skifter job?</w:t>
      </w:r>
    </w:p>
    <w:p w14:paraId="5BF50B6D" w14:textId="310AD505" w:rsidR="00026A6F" w:rsidRPr="00E954E4" w:rsidRDefault="00026A6F" w:rsidP="00E954E4">
      <w:pPr>
        <w:pStyle w:val="NormalWeb"/>
        <w:numPr>
          <w:ilvl w:val="0"/>
          <w:numId w:val="22"/>
        </w:numPr>
        <w:divId w:val="2012099021"/>
        <w:rPr>
          <w:rFonts w:ascii="Arial" w:hAnsi="Arial" w:cs="Arial"/>
          <w:color w:val="000000"/>
        </w:rPr>
      </w:pPr>
      <w:r w:rsidRPr="00E954E4">
        <w:rPr>
          <w:rFonts w:ascii="Arial" w:hAnsi="Arial" w:cs="Arial"/>
          <w:color w:val="000000"/>
        </w:rPr>
        <w:t>Personaleomsætning – returnering til Jammerbugt fordeling i faggrupper</w:t>
      </w:r>
    </w:p>
    <w:p w14:paraId="62C43AA6" w14:textId="0789108E" w:rsidR="00026A6F" w:rsidRPr="00E954E4" w:rsidRDefault="00026A6F" w:rsidP="00E954E4">
      <w:pPr>
        <w:pStyle w:val="NormalWeb"/>
        <w:numPr>
          <w:ilvl w:val="0"/>
          <w:numId w:val="22"/>
        </w:numPr>
        <w:divId w:val="2012099021"/>
        <w:rPr>
          <w:rFonts w:ascii="Arial" w:hAnsi="Arial" w:cs="Arial"/>
          <w:color w:val="000000"/>
        </w:rPr>
      </w:pPr>
      <w:r w:rsidRPr="00E954E4">
        <w:rPr>
          <w:rFonts w:ascii="Arial" w:hAnsi="Arial" w:cs="Arial"/>
          <w:color w:val="000000"/>
        </w:rPr>
        <w:t>Sygeplejer, terapeuter, kontor og IT og socialrådgivere</w:t>
      </w:r>
    </w:p>
    <w:p w14:paraId="1D0ADB48" w14:textId="15A5A575" w:rsidR="00026A6F" w:rsidRPr="00E954E4" w:rsidRDefault="00026A6F" w:rsidP="00E954E4">
      <w:pPr>
        <w:pStyle w:val="NormalWeb"/>
        <w:numPr>
          <w:ilvl w:val="0"/>
          <w:numId w:val="22"/>
        </w:numPr>
        <w:divId w:val="2012099021"/>
        <w:rPr>
          <w:rFonts w:ascii="Arial" w:hAnsi="Arial" w:cs="Arial"/>
          <w:color w:val="000000"/>
        </w:rPr>
      </w:pPr>
      <w:r w:rsidRPr="00E954E4">
        <w:rPr>
          <w:rFonts w:ascii="Arial" w:hAnsi="Arial" w:cs="Arial"/>
          <w:color w:val="000000"/>
        </w:rPr>
        <w:t>Barsel til mænd – dage pr. medarbejder</w:t>
      </w:r>
    </w:p>
    <w:p w14:paraId="448B1EFD" w14:textId="7373C082" w:rsidR="00026A6F" w:rsidRPr="00E954E4" w:rsidRDefault="00026A6F" w:rsidP="00E954E4">
      <w:pPr>
        <w:pStyle w:val="NormalWeb"/>
        <w:numPr>
          <w:ilvl w:val="0"/>
          <w:numId w:val="22"/>
        </w:numPr>
        <w:divId w:val="2012099021"/>
        <w:rPr>
          <w:rFonts w:ascii="Arial" w:hAnsi="Arial" w:cs="Arial"/>
          <w:color w:val="000000"/>
        </w:rPr>
      </w:pPr>
      <w:r w:rsidRPr="00E954E4">
        <w:rPr>
          <w:rFonts w:ascii="Arial" w:hAnsi="Arial" w:cs="Arial"/>
          <w:color w:val="000000"/>
        </w:rPr>
        <w:t xml:space="preserve">Barn syg – faggrupper </w:t>
      </w:r>
    </w:p>
    <w:p w14:paraId="2830B4D7" w14:textId="51EC4879" w:rsidR="00026A6F" w:rsidRPr="00E954E4" w:rsidRDefault="00026A6F" w:rsidP="00E954E4">
      <w:pPr>
        <w:pStyle w:val="NormalWeb"/>
        <w:numPr>
          <w:ilvl w:val="0"/>
          <w:numId w:val="22"/>
        </w:numPr>
        <w:divId w:val="2012099021"/>
        <w:rPr>
          <w:rFonts w:ascii="Arial" w:hAnsi="Arial" w:cs="Arial"/>
          <w:color w:val="000000"/>
        </w:rPr>
      </w:pPr>
      <w:r w:rsidRPr="00E954E4">
        <w:rPr>
          <w:rFonts w:ascii="Arial" w:hAnsi="Arial" w:cs="Arial"/>
          <w:color w:val="000000"/>
        </w:rPr>
        <w:t>Hvem modtager tabt arbejdsfortjeneste af mænd og kvinder</w:t>
      </w:r>
    </w:p>
    <w:p w14:paraId="7851CC70" w14:textId="56663E24" w:rsidR="00026A6F" w:rsidRPr="00E954E4" w:rsidRDefault="00026A6F" w:rsidP="00E954E4">
      <w:pPr>
        <w:pStyle w:val="NormalWeb"/>
        <w:numPr>
          <w:ilvl w:val="0"/>
          <w:numId w:val="22"/>
        </w:numPr>
        <w:divId w:val="2012099021"/>
        <w:rPr>
          <w:rFonts w:ascii="Arial" w:hAnsi="Arial" w:cs="Arial"/>
          <w:color w:val="000000"/>
        </w:rPr>
      </w:pPr>
      <w:r w:rsidRPr="00E954E4">
        <w:rPr>
          <w:rFonts w:ascii="Arial" w:hAnsi="Arial" w:cs="Arial"/>
          <w:color w:val="000000"/>
        </w:rPr>
        <w:t>Benchmark både på personale og borgerdelen</w:t>
      </w:r>
      <w:r w:rsidRPr="00E954E4">
        <w:rPr>
          <w:color w:val="000000"/>
        </w:rPr>
        <w:br/>
      </w:r>
      <w:r w:rsidRPr="00E954E4">
        <w:rPr>
          <w:rFonts w:ascii="Arial" w:hAnsi="Arial" w:cs="Arial"/>
          <w:color w:val="000000"/>
        </w:rPr>
        <w:t xml:space="preserve">Udlændinge </w:t>
      </w:r>
    </w:p>
    <w:p w14:paraId="751CEA6E" w14:textId="77777777" w:rsidR="00026A6F" w:rsidRPr="00E954E4" w:rsidRDefault="00026A6F">
      <w:pPr>
        <w:pStyle w:val="NormalWeb"/>
        <w:divId w:val="2012099021"/>
        <w:rPr>
          <w:rFonts w:ascii="Arial" w:hAnsi="Arial" w:cs="Arial"/>
          <w:color w:val="000000"/>
        </w:rPr>
      </w:pPr>
    </w:p>
    <w:p w14:paraId="715A8701" w14:textId="77777777" w:rsidR="00026A6F" w:rsidRPr="00E954E4" w:rsidRDefault="00026A6F">
      <w:pPr>
        <w:pStyle w:val="NormalWeb"/>
        <w:divId w:val="2012099021"/>
        <w:rPr>
          <w:rFonts w:ascii="Arial" w:hAnsi="Arial" w:cs="Arial"/>
          <w:color w:val="000000"/>
        </w:rPr>
      </w:pPr>
      <w:r w:rsidRPr="00E954E4">
        <w:rPr>
          <w:rFonts w:ascii="Arial" w:hAnsi="Arial" w:cs="Arial"/>
          <w:color w:val="000000"/>
        </w:rPr>
        <w:t xml:space="preserve">Rikke redigerer datasættet med ovenstående punkter, hvorefter hun sender det ud til udvalget, så vi har det til næste møde den 12. august 2022. </w:t>
      </w:r>
    </w:p>
    <w:p w14:paraId="38FA13BF" w14:textId="77777777" w:rsidR="00026A6F" w:rsidRPr="00E954E4" w:rsidRDefault="00026A6F">
      <w:pPr>
        <w:pStyle w:val="NormalWeb"/>
        <w:divId w:val="2012099021"/>
        <w:rPr>
          <w:rFonts w:ascii="Arial" w:hAnsi="Arial" w:cs="Arial"/>
          <w:color w:val="000000"/>
        </w:rPr>
      </w:pPr>
    </w:p>
    <w:p w14:paraId="6CD44CE4" w14:textId="2FF282B6" w:rsidR="00026A6F" w:rsidRPr="00E954E4" w:rsidRDefault="00026A6F">
      <w:pPr>
        <w:pStyle w:val="NormalWeb"/>
        <w:divId w:val="2012099021"/>
        <w:rPr>
          <w:rFonts w:ascii="Arial" w:hAnsi="Arial" w:cs="Arial"/>
          <w:color w:val="000000"/>
        </w:rPr>
      </w:pPr>
      <w:r w:rsidRPr="00E954E4">
        <w:rPr>
          <w:rFonts w:ascii="Arial" w:hAnsi="Arial" w:cs="Arial"/>
          <w:color w:val="000000"/>
        </w:rPr>
        <w:t xml:space="preserve">Det besluttes at udvalget bestiller datasæt fra Rikke igen, når vi vil have endnu en stor gennemgang. Det besluttes ligeledes, at udvalget kan </w:t>
      </w:r>
      <w:r w:rsidR="00E954E4" w:rsidRPr="00E954E4">
        <w:rPr>
          <w:rFonts w:ascii="Arial" w:hAnsi="Arial" w:cs="Arial"/>
          <w:color w:val="000000"/>
        </w:rPr>
        <w:t>vælge</w:t>
      </w:r>
      <w:r w:rsidRPr="00E954E4">
        <w:rPr>
          <w:rFonts w:ascii="Arial" w:hAnsi="Arial" w:cs="Arial"/>
          <w:color w:val="000000"/>
        </w:rPr>
        <w:t xml:space="preserve"> faste punkter, som udvalget løbende vil have en gennemgang af, da kan Rikke sende et datasæt for disse punkter ud direkte fra systemet til udvalget. </w:t>
      </w:r>
    </w:p>
    <w:bookmarkEnd w:id="8"/>
    <w:p w14:paraId="69DA8042" w14:textId="4A766BEB" w:rsidR="00026A6F" w:rsidRDefault="00026A6F">
      <w:pPr>
        <w:rPr>
          <w:sz w:val="22"/>
        </w:rPr>
      </w:pPr>
      <w:r>
        <w:rPr>
          <w:sz w:val="22"/>
        </w:rPr>
        <w:br w:type="page"/>
      </w:r>
    </w:p>
    <w:p w14:paraId="69A7F451" w14:textId="77777777" w:rsidR="00026A6F" w:rsidRDefault="00026A6F">
      <w:pPr>
        <w:pStyle w:val="Overskrift2"/>
        <w:divId w:val="316107571"/>
        <w:rPr>
          <w:rFonts w:ascii="Arial" w:eastAsia="Times New Roman" w:hAnsi="Arial" w:cs="Arial"/>
          <w:color w:val="000000"/>
        </w:rPr>
      </w:pPr>
      <w:r>
        <w:rPr>
          <w:rStyle w:val="punktoverskrift"/>
          <w:rFonts w:ascii="Arial" w:eastAsia="Times New Roman" w:hAnsi="Arial" w:cs="Arial"/>
          <w:color w:val="000000"/>
        </w:rPr>
        <w:t>4. Ligestillingspolitik</w:t>
      </w:r>
      <w:bookmarkStart w:id="9" w:name="Punkt22923"/>
    </w:p>
    <w:p w14:paraId="6B54B8A4" w14:textId="77777777" w:rsidR="00026A6F" w:rsidRDefault="00026A6F">
      <w:pPr>
        <w:divId w:val="316107571"/>
        <w:rPr>
          <w:rFonts w:cs="Arial"/>
          <w:color w:val="000000"/>
        </w:rPr>
      </w:pPr>
      <w:r>
        <w:rPr>
          <w:rFonts w:cs="Arial"/>
          <w:color w:val="000000"/>
        </w:rPr>
        <w:t>81.00.15-</w:t>
      </w:r>
      <w:proofErr w:type="spellStart"/>
      <w:r>
        <w:rPr>
          <w:rFonts w:cs="Arial"/>
          <w:color w:val="000000"/>
        </w:rPr>
        <w:t>G00</w:t>
      </w:r>
      <w:proofErr w:type="spellEnd"/>
      <w:r>
        <w:rPr>
          <w:rFonts w:cs="Arial"/>
          <w:color w:val="000000"/>
        </w:rPr>
        <w:t>-1-17/ Katrine Sprogøe Brinkmann</w:t>
      </w:r>
    </w:p>
    <w:p w14:paraId="2C3C5707" w14:textId="77777777" w:rsidR="00026A6F" w:rsidRDefault="00026A6F">
      <w:pPr>
        <w:pStyle w:val="Overskrift3"/>
        <w:divId w:val="1296256393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Sagsbeskrivelse</w:t>
      </w:r>
    </w:p>
    <w:p w14:paraId="21E36D4E" w14:textId="77777777" w:rsidR="00026A6F" w:rsidRPr="00E954E4" w:rsidRDefault="00026A6F">
      <w:pPr>
        <w:pStyle w:val="NormalWeb"/>
        <w:divId w:val="1443455742"/>
        <w:rPr>
          <w:rFonts w:ascii="Arial" w:hAnsi="Arial" w:cs="Arial"/>
          <w:color w:val="000000"/>
        </w:rPr>
      </w:pPr>
      <w:r w:rsidRPr="00E954E4">
        <w:rPr>
          <w:rFonts w:ascii="Arial" w:hAnsi="Arial" w:cs="Arial"/>
          <w:color w:val="000000"/>
        </w:rPr>
        <w:t xml:space="preserve">20. november 2008 godkendte Kommunalbestyrelsen en ligestillingspolitik for Jammerbugt Kommune. Det er nu tid til at tage Ligestillingspolitikken til revision. </w:t>
      </w:r>
    </w:p>
    <w:p w14:paraId="2CE500EF" w14:textId="77777777" w:rsidR="00026A6F" w:rsidRPr="00E954E4" w:rsidRDefault="00026A6F">
      <w:pPr>
        <w:pStyle w:val="NormalWeb"/>
        <w:divId w:val="1443455742"/>
        <w:rPr>
          <w:rFonts w:ascii="Arial" w:hAnsi="Arial" w:cs="Arial"/>
          <w:color w:val="000000"/>
        </w:rPr>
      </w:pPr>
      <w:r w:rsidRPr="00E954E4">
        <w:rPr>
          <w:rFonts w:ascii="Arial" w:hAnsi="Arial" w:cs="Arial"/>
          <w:color w:val="000000"/>
        </w:rPr>
        <w:t xml:space="preserve">Formandskabet kommer, på mødet, med et udkast til en ny politik, som udvalget drøfter på mødet. Udvalget drøfter om de fire indsatsområder i politikken kan undlades og indskrives i handlingsplanen for 2022-2023 i stedet. </w:t>
      </w:r>
    </w:p>
    <w:p w14:paraId="6861A21F" w14:textId="77777777" w:rsidR="00026A6F" w:rsidRPr="00E954E4" w:rsidRDefault="00026A6F">
      <w:pPr>
        <w:pStyle w:val="NormalWeb"/>
        <w:divId w:val="1443455742"/>
        <w:rPr>
          <w:rFonts w:ascii="Arial" w:hAnsi="Arial" w:cs="Arial"/>
          <w:color w:val="000000"/>
        </w:rPr>
      </w:pPr>
    </w:p>
    <w:p w14:paraId="04955C2D" w14:textId="77777777" w:rsidR="00026A6F" w:rsidRPr="00E954E4" w:rsidRDefault="00026A6F">
      <w:pPr>
        <w:pStyle w:val="NormalWeb"/>
        <w:divId w:val="1443455742"/>
        <w:rPr>
          <w:rFonts w:ascii="Arial" w:hAnsi="Arial" w:cs="Arial"/>
          <w:color w:val="000000"/>
        </w:rPr>
      </w:pPr>
      <w:r w:rsidRPr="00E954E4">
        <w:rPr>
          <w:rFonts w:ascii="Arial" w:hAnsi="Arial" w:cs="Arial"/>
          <w:color w:val="000000"/>
        </w:rPr>
        <w:t>Den videre proces:</w:t>
      </w:r>
    </w:p>
    <w:p w14:paraId="70FDE6D0" w14:textId="77777777" w:rsidR="00026A6F" w:rsidRPr="00E954E4" w:rsidRDefault="00026A6F">
      <w:pPr>
        <w:pStyle w:val="NormalWeb"/>
        <w:spacing w:after="160"/>
        <w:ind w:left="720"/>
        <w:divId w:val="1443455742"/>
        <w:rPr>
          <w:rFonts w:ascii="Arial" w:hAnsi="Arial" w:cs="Arial"/>
          <w:color w:val="000000"/>
        </w:rPr>
      </w:pPr>
      <w:r w:rsidRPr="00E954E4">
        <w:rPr>
          <w:rFonts w:ascii="Arial" w:hAnsi="Arial" w:cs="Arial"/>
          <w:color w:val="000000"/>
        </w:rPr>
        <w:t xml:space="preserve">Formandskabet udformer spørgsmål omhandlende Ligestillingspolitikken, som repræsentanterne i udvalget skal tage med i sit respektive </w:t>
      </w:r>
      <w:proofErr w:type="spellStart"/>
      <w:r w:rsidRPr="00E954E4">
        <w:rPr>
          <w:rFonts w:ascii="Arial" w:hAnsi="Arial" w:cs="Arial"/>
          <w:color w:val="000000"/>
        </w:rPr>
        <w:t>ForvaltningsMED</w:t>
      </w:r>
      <w:proofErr w:type="spellEnd"/>
      <w:r w:rsidRPr="00E954E4">
        <w:rPr>
          <w:rFonts w:ascii="Arial" w:hAnsi="Arial" w:cs="Arial"/>
          <w:color w:val="000000"/>
        </w:rPr>
        <w:t xml:space="preserve">, så hvert </w:t>
      </w:r>
      <w:proofErr w:type="spellStart"/>
      <w:r w:rsidRPr="00E954E4">
        <w:rPr>
          <w:rFonts w:ascii="Arial" w:hAnsi="Arial" w:cs="Arial"/>
          <w:color w:val="000000"/>
        </w:rPr>
        <w:t>ForvaltningsMED</w:t>
      </w:r>
      <w:proofErr w:type="spellEnd"/>
      <w:r w:rsidRPr="00E954E4">
        <w:rPr>
          <w:rFonts w:ascii="Arial" w:hAnsi="Arial" w:cs="Arial"/>
          <w:color w:val="000000"/>
        </w:rPr>
        <w:t xml:space="preserve"> får mulighed for at komme med input til Ligestillingspolitikken.</w:t>
      </w:r>
    </w:p>
    <w:p w14:paraId="578CA9CE" w14:textId="77777777" w:rsidR="00026A6F" w:rsidRPr="00E954E4" w:rsidRDefault="00026A6F">
      <w:pPr>
        <w:pStyle w:val="NormalWeb"/>
        <w:spacing w:after="160"/>
        <w:ind w:left="720"/>
        <w:divId w:val="1443455742"/>
        <w:rPr>
          <w:rFonts w:ascii="Arial" w:hAnsi="Arial" w:cs="Arial"/>
          <w:color w:val="000000"/>
        </w:rPr>
      </w:pPr>
      <w:r w:rsidRPr="00E954E4">
        <w:rPr>
          <w:rFonts w:ascii="Arial" w:hAnsi="Arial" w:cs="Arial"/>
          <w:color w:val="000000"/>
        </w:rPr>
        <w:t xml:space="preserve">Udvalget samler herefter op på </w:t>
      </w:r>
      <w:proofErr w:type="spellStart"/>
      <w:r w:rsidRPr="00E954E4">
        <w:rPr>
          <w:rFonts w:ascii="Arial" w:hAnsi="Arial" w:cs="Arial"/>
          <w:color w:val="000000"/>
        </w:rPr>
        <w:t>ForvaltningesMED´s</w:t>
      </w:r>
      <w:proofErr w:type="spellEnd"/>
      <w:r w:rsidRPr="00E954E4">
        <w:rPr>
          <w:rFonts w:ascii="Arial" w:hAnsi="Arial" w:cs="Arial"/>
          <w:color w:val="000000"/>
        </w:rPr>
        <w:t xml:space="preserve"> input før Ligestillingspolitikken skal på </w:t>
      </w:r>
      <w:proofErr w:type="spellStart"/>
      <w:r w:rsidRPr="00E954E4">
        <w:rPr>
          <w:rFonts w:ascii="Arial" w:hAnsi="Arial" w:cs="Arial"/>
          <w:color w:val="000000"/>
        </w:rPr>
        <w:t>HovedMED</w:t>
      </w:r>
      <w:proofErr w:type="spellEnd"/>
      <w:r w:rsidRPr="00E954E4">
        <w:rPr>
          <w:rFonts w:ascii="Arial" w:hAnsi="Arial" w:cs="Arial"/>
          <w:color w:val="000000"/>
        </w:rPr>
        <w:t>, handicaprådet og integrationsrådet og endelig godkendes af Kommunalbestyrelsen.</w:t>
      </w:r>
    </w:p>
    <w:p w14:paraId="4A5B2192" w14:textId="77777777" w:rsidR="00026A6F" w:rsidRDefault="00026A6F">
      <w:pPr>
        <w:pStyle w:val="NormalWeb"/>
        <w:spacing w:after="160"/>
        <w:divId w:val="1443455742"/>
        <w:rPr>
          <w:rFonts w:ascii="Arial" w:hAnsi="Arial" w:cs="Arial"/>
          <w:color w:val="000000"/>
        </w:rPr>
      </w:pPr>
    </w:p>
    <w:p w14:paraId="2523C0CC" w14:textId="77777777" w:rsidR="00026A6F" w:rsidRDefault="00026A6F">
      <w:pPr>
        <w:spacing w:before="100" w:beforeAutospacing="1" w:after="100" w:afterAutospacing="1"/>
        <w:outlineLvl w:val="3"/>
        <w:divId w:val="75442080"/>
        <w:rPr>
          <w:rFonts w:cs="Arial"/>
          <w:b/>
          <w:bCs/>
          <w:color w:val="000000"/>
          <w:sz w:val="27"/>
          <w:szCs w:val="27"/>
          <w:u w:val="single"/>
        </w:rPr>
      </w:pPr>
      <w:r>
        <w:rPr>
          <w:rFonts w:cs="Arial"/>
          <w:b/>
          <w:bCs/>
          <w:color w:val="000000"/>
          <w:sz w:val="27"/>
          <w:szCs w:val="27"/>
          <w:u w:val="single"/>
        </w:rPr>
        <w:t>Ligestillingsudvalget, den 20. maj 2022</w:t>
      </w:r>
    </w:p>
    <w:p w14:paraId="67A81505" w14:textId="77777777" w:rsidR="00026A6F" w:rsidRDefault="00026A6F">
      <w:pPr>
        <w:pStyle w:val="NormalWeb"/>
        <w:divId w:val="64003867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Punktet flyttes til næste møde den 12. august 2022. </w:t>
      </w:r>
    </w:p>
    <w:p w14:paraId="363B4286" w14:textId="77777777" w:rsidR="00026A6F" w:rsidRDefault="00026A6F">
      <w:pPr>
        <w:pStyle w:val="NormalWeb"/>
        <w:divId w:val="640038676"/>
        <w:rPr>
          <w:rFonts w:ascii="Arial" w:hAnsi="Arial" w:cs="Arial"/>
          <w:color w:val="000000"/>
        </w:rPr>
      </w:pPr>
    </w:p>
    <w:p w14:paraId="1A73E320" w14:textId="77777777" w:rsidR="00026A6F" w:rsidRDefault="00026A6F">
      <w:pPr>
        <w:pStyle w:val="NormalWeb"/>
        <w:divId w:val="64003867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Det besluttes at repræsentanterne kommer med konkrete forslag til eventuelle ændringer.</w:t>
      </w:r>
    </w:p>
    <w:p w14:paraId="6ADD114C" w14:textId="77777777" w:rsidR="00026A6F" w:rsidRDefault="00026A6F">
      <w:pPr>
        <w:pStyle w:val="Overskrift2"/>
        <w:divId w:val="30011960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Bilag</w:t>
      </w:r>
    </w:p>
    <w:bookmarkEnd w:id="9"/>
    <w:p w14:paraId="3DED862C" w14:textId="0DD02975" w:rsidR="00026A6F" w:rsidRDefault="00026A6F" w:rsidP="00026A6F">
      <w:pPr>
        <w:pStyle w:val="bilagforpunkt"/>
        <w:numPr>
          <w:ilvl w:val="0"/>
          <w:numId w:val="21"/>
        </w:numPr>
        <w:divId w:val="30011960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fldChar w:fldCharType="begin"/>
      </w:r>
      <w:r w:rsidR="00E954E4">
        <w:rPr>
          <w:rFonts w:ascii="Arial" w:eastAsia="Times New Roman" w:hAnsi="Arial" w:cs="Arial"/>
          <w:color w:val="000000"/>
        </w:rPr>
        <w:instrText>HYPERLINK "\\\\ADesktop2016.adm.jammerbugt.dk\\mdrev\\ksb\\SBSYS\\Drift\\temp\\ksb\\Dagsorden\\Bilag\\Punkt 4 - Bilag 1 - Udkast_til_ny_Ligestillingspolitik_2022.pdf" \t "_blank"</w:instrText>
      </w:r>
      <w:r>
        <w:rPr>
          <w:rFonts w:ascii="Arial" w:eastAsia="Times New Roman" w:hAnsi="Arial" w:cs="Arial"/>
          <w:color w:val="000000"/>
        </w:rPr>
        <w:fldChar w:fldCharType="separate"/>
      </w:r>
      <w:r>
        <w:rPr>
          <w:rStyle w:val="Hyperlink"/>
          <w:rFonts w:ascii="Arial" w:eastAsia="Times New Roman" w:hAnsi="Arial" w:cs="Arial"/>
        </w:rPr>
        <w:t>Udkast til ny Ligestillingspolitik 2022</w:t>
      </w:r>
      <w:r>
        <w:rPr>
          <w:rFonts w:ascii="Arial" w:eastAsia="Times New Roman" w:hAnsi="Arial" w:cs="Arial"/>
          <w:color w:val="000000"/>
        </w:rPr>
        <w:fldChar w:fldCharType="end"/>
      </w:r>
    </w:p>
    <w:p w14:paraId="3C16E98B" w14:textId="25224032" w:rsidR="00026A6F" w:rsidRDefault="00026A6F">
      <w:pPr>
        <w:rPr>
          <w:sz w:val="22"/>
        </w:rPr>
      </w:pPr>
      <w:r>
        <w:rPr>
          <w:sz w:val="22"/>
        </w:rPr>
        <w:br w:type="page"/>
      </w:r>
    </w:p>
    <w:p w14:paraId="52212168" w14:textId="77777777" w:rsidR="00026A6F" w:rsidRDefault="00026A6F">
      <w:pPr>
        <w:pStyle w:val="Overskrift2"/>
        <w:divId w:val="626089025"/>
        <w:rPr>
          <w:rFonts w:ascii="Arial" w:eastAsia="Times New Roman" w:hAnsi="Arial" w:cs="Arial"/>
          <w:color w:val="000000"/>
        </w:rPr>
      </w:pPr>
      <w:r>
        <w:rPr>
          <w:rStyle w:val="punktoverskrift"/>
          <w:rFonts w:ascii="Arial" w:eastAsia="Times New Roman" w:hAnsi="Arial" w:cs="Arial"/>
          <w:color w:val="000000"/>
        </w:rPr>
        <w:t>5. Kommunikation på baggrund af dagens møde</w:t>
      </w:r>
      <w:bookmarkStart w:id="10" w:name="Punkt22924"/>
    </w:p>
    <w:p w14:paraId="5C0B64FA" w14:textId="77777777" w:rsidR="00026A6F" w:rsidRDefault="00026A6F">
      <w:pPr>
        <w:divId w:val="626089025"/>
        <w:rPr>
          <w:rFonts w:cs="Arial"/>
          <w:color w:val="000000"/>
        </w:rPr>
      </w:pPr>
      <w:r>
        <w:rPr>
          <w:rFonts w:cs="Arial"/>
          <w:color w:val="000000"/>
        </w:rPr>
        <w:t>81.00.15-</w:t>
      </w:r>
      <w:proofErr w:type="spellStart"/>
      <w:r>
        <w:rPr>
          <w:rFonts w:cs="Arial"/>
          <w:color w:val="000000"/>
        </w:rPr>
        <w:t>G00</w:t>
      </w:r>
      <w:proofErr w:type="spellEnd"/>
      <w:r>
        <w:rPr>
          <w:rFonts w:cs="Arial"/>
          <w:color w:val="000000"/>
        </w:rPr>
        <w:t>-1-17/ Katrine Sprogøe Brinkmann</w:t>
      </w:r>
    </w:p>
    <w:bookmarkEnd w:id="5"/>
    <w:bookmarkEnd w:id="10"/>
    <w:p w14:paraId="2E05887F" w14:textId="77777777" w:rsidR="001319D4" w:rsidRDefault="001319D4">
      <w:pPr>
        <w:rPr>
          <w:sz w:val="22"/>
        </w:rPr>
      </w:pPr>
    </w:p>
    <w:p w14:paraId="219F0C45" w14:textId="539FE01A" w:rsidR="000D536D" w:rsidRPr="00F50B06" w:rsidRDefault="000D536D" w:rsidP="00F50B06"/>
    <w:sectPr w:rsidR="000D536D" w:rsidRPr="00F50B06" w:rsidSect="00162355">
      <w:headerReference w:type="default" r:id="rId8"/>
      <w:footerReference w:type="default" r:id="rId9"/>
      <w:footerReference w:type="first" r:id="rId10"/>
      <w:pgSz w:w="11906" w:h="16838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C4FCD" w14:textId="77777777" w:rsidR="00642E71" w:rsidRDefault="00642E71" w:rsidP="00770C54">
      <w:r>
        <w:separator/>
      </w:r>
    </w:p>
  </w:endnote>
  <w:endnote w:type="continuationSeparator" w:id="0">
    <w:p w14:paraId="4CED6694" w14:textId="77777777" w:rsidR="00642E71" w:rsidRDefault="00642E71" w:rsidP="0077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937269"/>
      <w:docPartObj>
        <w:docPartGallery w:val="Page Numbers (Bottom of Page)"/>
        <w:docPartUnique/>
      </w:docPartObj>
    </w:sdtPr>
    <w:sdtEndPr/>
    <w:sdtContent>
      <w:p w14:paraId="238D8020" w14:textId="77777777" w:rsidR="00162355" w:rsidRDefault="004A653E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1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791B21" w14:textId="77777777" w:rsidR="00162355" w:rsidRDefault="0016235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937266"/>
      <w:docPartObj>
        <w:docPartGallery w:val="Page Numbers (Bottom of Page)"/>
        <w:docPartUnique/>
      </w:docPartObj>
    </w:sdtPr>
    <w:sdtEndPr/>
    <w:sdtContent>
      <w:p w14:paraId="306FBD66" w14:textId="77777777" w:rsidR="00162355" w:rsidRDefault="00642E71">
        <w:pPr>
          <w:pStyle w:val="Sidefod"/>
          <w:jc w:val="right"/>
        </w:pPr>
      </w:p>
    </w:sdtContent>
  </w:sdt>
  <w:p w14:paraId="49C1B304" w14:textId="77777777" w:rsidR="00162355" w:rsidRDefault="00162355" w:rsidP="00162355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BD10F" w14:textId="77777777" w:rsidR="00642E71" w:rsidRDefault="00642E71" w:rsidP="00770C54">
      <w:r>
        <w:separator/>
      </w:r>
    </w:p>
  </w:footnote>
  <w:footnote w:type="continuationSeparator" w:id="0">
    <w:p w14:paraId="2C56293C" w14:textId="77777777" w:rsidR="00642E71" w:rsidRDefault="00642E71" w:rsidP="0077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5E1A" w14:textId="07E26A59" w:rsidR="00770C54" w:rsidRPr="00754DF0" w:rsidRDefault="00026A6F" w:rsidP="00F50B06">
    <w:pPr>
      <w:pStyle w:val="Sidehoved"/>
      <w:tabs>
        <w:tab w:val="clear" w:pos="4819"/>
      </w:tabs>
    </w:pPr>
    <w:bookmarkStart w:id="11" w:name="Udvalg"/>
    <w:r>
      <w:rPr>
        <w:noProof/>
      </w:rPr>
      <w:t>Ligestil</w:t>
    </w:r>
    <w:bookmarkEnd w:id="11"/>
    <w:r>
      <w:rPr>
        <w:noProof/>
      </w:rPr>
      <w:t>lingsudvalget</w:t>
    </w:r>
    <w:r w:rsidR="00770C54" w:rsidRPr="00754DF0">
      <w:tab/>
    </w:r>
    <w:bookmarkStart w:id="12" w:name="Mødedato"/>
    <w:r>
      <w:rPr>
        <w:noProof/>
      </w:rPr>
      <w:t>20. maj 20</w:t>
    </w:r>
    <w:bookmarkEnd w:id="12"/>
    <w:r>
      <w:rPr>
        <w:noProof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202"/>
    <w:multiLevelType w:val="hybridMultilevel"/>
    <w:tmpl w:val="5FC8EE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979A1"/>
    <w:multiLevelType w:val="hybridMultilevel"/>
    <w:tmpl w:val="E1AC3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04D81"/>
    <w:multiLevelType w:val="hybridMultilevel"/>
    <w:tmpl w:val="351A77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A4217"/>
    <w:multiLevelType w:val="hybridMultilevel"/>
    <w:tmpl w:val="6D049032"/>
    <w:lvl w:ilvl="0" w:tplc="0A12BE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F200B"/>
    <w:multiLevelType w:val="hybridMultilevel"/>
    <w:tmpl w:val="D606348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105B90"/>
    <w:multiLevelType w:val="hybridMultilevel"/>
    <w:tmpl w:val="C0E828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70F74"/>
    <w:multiLevelType w:val="hybridMultilevel"/>
    <w:tmpl w:val="0E52D4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41277"/>
    <w:multiLevelType w:val="hybridMultilevel"/>
    <w:tmpl w:val="D5083ECE"/>
    <w:lvl w:ilvl="0" w:tplc="A72A8C3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131142"/>
    <w:multiLevelType w:val="hybridMultilevel"/>
    <w:tmpl w:val="90EC552A"/>
    <w:lvl w:ilvl="0" w:tplc="64F09F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05F16"/>
    <w:multiLevelType w:val="hybridMultilevel"/>
    <w:tmpl w:val="45041DF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596144"/>
    <w:multiLevelType w:val="multilevel"/>
    <w:tmpl w:val="6840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62204"/>
    <w:multiLevelType w:val="hybridMultilevel"/>
    <w:tmpl w:val="480420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47B8F"/>
    <w:multiLevelType w:val="hybridMultilevel"/>
    <w:tmpl w:val="F77CE8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05997"/>
    <w:multiLevelType w:val="hybridMultilevel"/>
    <w:tmpl w:val="797E72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04CB9"/>
    <w:multiLevelType w:val="hybridMultilevel"/>
    <w:tmpl w:val="6CC68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86445"/>
    <w:multiLevelType w:val="hybridMultilevel"/>
    <w:tmpl w:val="CC080C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03C88"/>
    <w:multiLevelType w:val="hybridMultilevel"/>
    <w:tmpl w:val="F82650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05114"/>
    <w:multiLevelType w:val="hybridMultilevel"/>
    <w:tmpl w:val="861206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1222B"/>
    <w:multiLevelType w:val="hybridMultilevel"/>
    <w:tmpl w:val="F3A48F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808BF"/>
    <w:multiLevelType w:val="hybridMultilevel"/>
    <w:tmpl w:val="7BD8AA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679BD"/>
    <w:multiLevelType w:val="hybridMultilevel"/>
    <w:tmpl w:val="34F63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33608"/>
    <w:multiLevelType w:val="hybridMultilevel"/>
    <w:tmpl w:val="212E6E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12"/>
  </w:num>
  <w:num w:numId="5">
    <w:abstractNumId w:val="9"/>
  </w:num>
  <w:num w:numId="6">
    <w:abstractNumId w:val="8"/>
  </w:num>
  <w:num w:numId="7">
    <w:abstractNumId w:val="13"/>
  </w:num>
  <w:num w:numId="8">
    <w:abstractNumId w:val="21"/>
  </w:num>
  <w:num w:numId="9">
    <w:abstractNumId w:val="15"/>
  </w:num>
  <w:num w:numId="10">
    <w:abstractNumId w:val="1"/>
  </w:num>
  <w:num w:numId="11">
    <w:abstractNumId w:val="2"/>
  </w:num>
  <w:num w:numId="12">
    <w:abstractNumId w:val="20"/>
  </w:num>
  <w:num w:numId="13">
    <w:abstractNumId w:val="5"/>
  </w:num>
  <w:num w:numId="14">
    <w:abstractNumId w:val="16"/>
  </w:num>
  <w:num w:numId="15">
    <w:abstractNumId w:val="4"/>
  </w:num>
  <w:num w:numId="16">
    <w:abstractNumId w:val="18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14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ocWrapped" w:val="True"/>
    <w:docVar w:name="ICLInviaDocumentId" w:val="{A6EC9C8D-E725-11D6-AF53-00300512166F}"/>
    <w:docVar w:name="ICLInviaLocalDocument" w:val="False"/>
    <w:docVar w:name="ICLInviaNewDocument" w:val="False"/>
    <w:docVar w:name="ICLInviaTemplate" w:val="False"/>
  </w:docVars>
  <w:rsids>
    <w:rsidRoot w:val="00281650"/>
    <w:rsid w:val="00026A6F"/>
    <w:rsid w:val="000D536D"/>
    <w:rsid w:val="001319D4"/>
    <w:rsid w:val="00140E20"/>
    <w:rsid w:val="00162355"/>
    <w:rsid w:val="00281650"/>
    <w:rsid w:val="00293445"/>
    <w:rsid w:val="002A4259"/>
    <w:rsid w:val="003E6ECA"/>
    <w:rsid w:val="003F60E8"/>
    <w:rsid w:val="00403029"/>
    <w:rsid w:val="00466848"/>
    <w:rsid w:val="004A653E"/>
    <w:rsid w:val="006257D1"/>
    <w:rsid w:val="00642E71"/>
    <w:rsid w:val="00707ECC"/>
    <w:rsid w:val="00754DF0"/>
    <w:rsid w:val="00770C54"/>
    <w:rsid w:val="00776118"/>
    <w:rsid w:val="007B61A3"/>
    <w:rsid w:val="00856CBB"/>
    <w:rsid w:val="00AB0D49"/>
    <w:rsid w:val="00AB7C8A"/>
    <w:rsid w:val="00AD3C81"/>
    <w:rsid w:val="00BC3CD3"/>
    <w:rsid w:val="00C82942"/>
    <w:rsid w:val="00E954E4"/>
    <w:rsid w:val="00F50B06"/>
    <w:rsid w:val="00FA1D3E"/>
    <w:rsid w:val="00FA6EF7"/>
    <w:rsid w:val="00FA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1D9927"/>
  <w15:docId w15:val="{05D5F66F-351E-4582-B347-5E111C11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B06"/>
    <w:rPr>
      <w:rFonts w:ascii="Arial" w:hAnsi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816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026A6F"/>
    <w:pPr>
      <w:spacing w:before="100" w:beforeAutospacing="1" w:after="100" w:afterAutospacing="1"/>
      <w:outlineLvl w:val="1"/>
    </w:pPr>
    <w:rPr>
      <w:rFonts w:ascii="Times New Roman" w:eastAsiaTheme="minorEastAsia" w:hAnsi="Times New Roman"/>
      <w:b/>
      <w:bCs/>
      <w:sz w:val="36"/>
      <w:szCs w:val="36"/>
    </w:rPr>
  </w:style>
  <w:style w:type="paragraph" w:styleId="Overskrift3">
    <w:name w:val="heading 3"/>
    <w:basedOn w:val="Normal"/>
    <w:link w:val="Overskrift3Tegn"/>
    <w:uiPriority w:val="9"/>
    <w:qFormat/>
    <w:rsid w:val="00026A6F"/>
    <w:pPr>
      <w:spacing w:before="100" w:beforeAutospacing="1" w:after="100" w:afterAutospacing="1"/>
      <w:outlineLvl w:val="2"/>
    </w:pPr>
    <w:rPr>
      <w:rFonts w:ascii="Times New Roman" w:eastAsiaTheme="minorEastAsia" w:hAnsi="Times New Roman"/>
      <w:b/>
      <w:bCs/>
      <w:sz w:val="27"/>
      <w:szCs w:val="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rsid w:val="00281650"/>
    <w:rPr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rsid w:val="00281650"/>
  </w:style>
  <w:style w:type="paragraph" w:styleId="Indholdsfortegnelse2">
    <w:name w:val="toc 2"/>
    <w:basedOn w:val="Normal"/>
    <w:next w:val="Normal"/>
    <w:autoRedefine/>
    <w:semiHidden/>
    <w:rsid w:val="00281650"/>
    <w:pPr>
      <w:ind w:left="240"/>
    </w:pPr>
  </w:style>
  <w:style w:type="paragraph" w:styleId="Indholdsfortegnelse3">
    <w:name w:val="toc 3"/>
    <w:basedOn w:val="Normal"/>
    <w:next w:val="Normal"/>
    <w:autoRedefine/>
    <w:semiHidden/>
    <w:rsid w:val="00281650"/>
    <w:pPr>
      <w:ind w:left="480"/>
    </w:pPr>
  </w:style>
  <w:style w:type="paragraph" w:styleId="Indholdsfortegnelse4">
    <w:name w:val="toc 4"/>
    <w:basedOn w:val="Normal"/>
    <w:next w:val="Normal"/>
    <w:autoRedefine/>
    <w:semiHidden/>
    <w:rsid w:val="00281650"/>
    <w:pPr>
      <w:ind w:left="720"/>
    </w:pPr>
  </w:style>
  <w:style w:type="paragraph" w:styleId="Indholdsfortegnelse5">
    <w:name w:val="toc 5"/>
    <w:basedOn w:val="Normal"/>
    <w:next w:val="Normal"/>
    <w:autoRedefine/>
    <w:semiHidden/>
    <w:rsid w:val="00281650"/>
    <w:pPr>
      <w:ind w:left="960"/>
    </w:pPr>
  </w:style>
  <w:style w:type="paragraph" w:styleId="Indholdsfortegnelse6">
    <w:name w:val="toc 6"/>
    <w:basedOn w:val="Normal"/>
    <w:next w:val="Normal"/>
    <w:autoRedefine/>
    <w:semiHidden/>
    <w:rsid w:val="00281650"/>
    <w:pPr>
      <w:ind w:left="1200"/>
    </w:pPr>
  </w:style>
  <w:style w:type="paragraph" w:styleId="Indholdsfortegnelse7">
    <w:name w:val="toc 7"/>
    <w:basedOn w:val="Normal"/>
    <w:next w:val="Normal"/>
    <w:autoRedefine/>
    <w:semiHidden/>
    <w:rsid w:val="00281650"/>
    <w:pPr>
      <w:ind w:left="1440"/>
    </w:pPr>
  </w:style>
  <w:style w:type="paragraph" w:styleId="Indholdsfortegnelse8">
    <w:name w:val="toc 8"/>
    <w:basedOn w:val="Normal"/>
    <w:next w:val="Normal"/>
    <w:autoRedefine/>
    <w:semiHidden/>
    <w:rsid w:val="00281650"/>
    <w:pPr>
      <w:ind w:left="1680"/>
    </w:pPr>
  </w:style>
  <w:style w:type="paragraph" w:styleId="Indholdsfortegnelse9">
    <w:name w:val="toc 9"/>
    <w:basedOn w:val="Normal"/>
    <w:next w:val="Normal"/>
    <w:autoRedefine/>
    <w:semiHidden/>
    <w:rsid w:val="00281650"/>
    <w:pPr>
      <w:ind w:left="1920"/>
    </w:pPr>
  </w:style>
  <w:style w:type="character" w:customStyle="1" w:styleId="Overskrift1Tegn">
    <w:name w:val="Overskrift 1 Tegn"/>
    <w:basedOn w:val="Standardskrifttypeiafsnit"/>
    <w:link w:val="Overskrift1"/>
    <w:rsid w:val="00F50B06"/>
    <w:rPr>
      <w:rFonts w:ascii="Arial" w:hAnsi="Arial" w:cs="Arial"/>
      <w:b/>
      <w:bCs/>
      <w:kern w:val="32"/>
      <w:sz w:val="32"/>
      <w:szCs w:val="32"/>
      <w:lang w:val="da-DK" w:eastAsia="da-DK" w:bidi="ar-SA"/>
    </w:rPr>
  </w:style>
  <w:style w:type="table" w:styleId="Tabel-Gitter">
    <w:name w:val="Table Grid"/>
    <w:basedOn w:val="Tabel-Normal"/>
    <w:uiPriority w:val="59"/>
    <w:rsid w:val="00F5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F50B0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F50B06"/>
  </w:style>
  <w:style w:type="paragraph" w:styleId="Sidefod">
    <w:name w:val="footer"/>
    <w:basedOn w:val="Normal"/>
    <w:link w:val="SidefodTegn"/>
    <w:uiPriority w:val="99"/>
    <w:rsid w:val="003E6ECA"/>
    <w:pPr>
      <w:tabs>
        <w:tab w:val="center" w:pos="4819"/>
        <w:tab w:val="right" w:pos="9638"/>
      </w:tabs>
    </w:pPr>
  </w:style>
  <w:style w:type="character" w:styleId="BesgtLink">
    <w:name w:val="FollowedHyperlink"/>
    <w:basedOn w:val="Standardskrifttypeiafsnit"/>
    <w:rsid w:val="00AD3C81"/>
    <w:rPr>
      <w:color w:val="800080"/>
      <w:u w:val="single"/>
    </w:rPr>
  </w:style>
  <w:style w:type="paragraph" w:styleId="Listeafsnit">
    <w:name w:val="List Paragraph"/>
    <w:basedOn w:val="Normal"/>
    <w:uiPriority w:val="34"/>
    <w:qFormat/>
    <w:rsid w:val="00AD3C81"/>
    <w:pPr>
      <w:ind w:left="720"/>
      <w:contextualSpacing/>
    </w:pPr>
    <w:rPr>
      <w:rFonts w:eastAsiaTheme="minorHAnsi" w:cs="Arial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3C8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3C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3C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162355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6A6F"/>
    <w:rPr>
      <w:rFonts w:ascii="Times New Roman" w:eastAsiaTheme="minorEastAsia" w:hAnsi="Times New Roman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26A6F"/>
    <w:rPr>
      <w:rFonts w:eastAsiaTheme="minorEastAsia"/>
      <w:b/>
      <w:bCs/>
      <w:sz w:val="36"/>
      <w:szCs w:val="36"/>
    </w:rPr>
  </w:style>
  <w:style w:type="character" w:customStyle="1" w:styleId="punktoverskrift">
    <w:name w:val="punktoverskrift"/>
    <w:basedOn w:val="Standardskrifttypeiafsnit"/>
    <w:rsid w:val="00026A6F"/>
  </w:style>
  <w:style w:type="character" w:customStyle="1" w:styleId="Overskrift3Tegn">
    <w:name w:val="Overskrift 3 Tegn"/>
    <w:basedOn w:val="Standardskrifttypeiafsnit"/>
    <w:link w:val="Overskrift3"/>
    <w:uiPriority w:val="9"/>
    <w:rsid w:val="00026A6F"/>
    <w:rPr>
      <w:rFonts w:eastAsiaTheme="minorEastAsia"/>
      <w:b/>
      <w:bCs/>
      <w:sz w:val="27"/>
      <w:szCs w:val="27"/>
    </w:rPr>
  </w:style>
  <w:style w:type="paragraph" w:customStyle="1" w:styleId="bilagforpunkt">
    <w:name w:val="bilagforpunkt"/>
    <w:basedOn w:val="Normal"/>
    <w:rsid w:val="00026A6F"/>
    <w:pPr>
      <w:spacing w:before="100" w:beforeAutospacing="1" w:after="100" w:afterAutospacing="1"/>
    </w:pPr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231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1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he\LOCALS~1\Temp\8\eDoc%20Temporary%20Files\389440F9-C802-4D1C-8591-F104E3D5A21F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389440F9-C802-4D1C-8591-F104E3D5A21F</Template>
  <TotalTime>6</TotalTime>
  <Pages>7</Pages>
  <Words>587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Unavngivent dokument</vt:lpstr>
      <vt:lpstr>Unavngivent dokument</vt:lpstr>
    </vt:vector>
  </TitlesOfParts>
  <Company>ICL Invia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Unavngivent dokument</dc:title>
  <dc:subject/>
  <dc:creator>xenadm</dc:creator>
  <cp:keywords/>
  <dc:description/>
  <cp:lastModifiedBy>Katrine Sprogøe Brinkmann</cp:lastModifiedBy>
  <cp:revision>5</cp:revision>
  <dcterms:created xsi:type="dcterms:W3CDTF">2022-05-23T07:10:00Z</dcterms:created>
  <dcterms:modified xsi:type="dcterms:W3CDTF">2022-05-25T11:05:00Z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LInviaReadOnly">
    <vt:bool>false</vt:bool>
  </property>
  <property fmtid="{D5CDD505-2E9C-101B-9397-08002B2CF9AE}" pid="3" name="eDocAgendaCommittee">
    <vt:lpwstr>Kommunalbestyrelsen</vt:lpwstr>
  </property>
  <property fmtid="{D5CDD505-2E9C-101B-9397-08002B2CF9AE}" pid="4" name="eDocAgendaMeetingDate">
    <vt:lpwstr>13.12.2012</vt:lpwstr>
  </property>
  <property fmtid="{D5CDD505-2E9C-101B-9397-08002B2CF9AE}" pid="5" name="eDocAgendaMeetingTime">
    <vt:lpwstr>17:00</vt:lpwstr>
  </property>
  <property fmtid="{D5CDD505-2E9C-101B-9397-08002B2CF9AE}" pid="6" name="eDocAgendaMeetingPlace">
    <vt:lpwstr>Byrådssalen, Jammerbugt Rådhus</vt:lpwstr>
  </property>
</Properties>
</file>